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EF" w:rsidRDefault="004D0CEF" w:rsidP="004D0CEF">
      <w:pPr>
        <w:jc w:val="center"/>
        <w:rPr>
          <w:b/>
          <w:sz w:val="36"/>
          <w:szCs w:val="36"/>
        </w:rPr>
      </w:pPr>
      <w:r>
        <w:rPr>
          <w:b/>
          <w:sz w:val="36"/>
          <w:szCs w:val="36"/>
        </w:rPr>
        <w:t>FICHE D’INFORMATION DU DOCTEUR MATHIEU</w:t>
      </w:r>
    </w:p>
    <w:p w:rsidR="004D0CEF" w:rsidRPr="004D0CEF" w:rsidRDefault="004D0CEF" w:rsidP="004D0CEF">
      <w:pPr>
        <w:jc w:val="center"/>
        <w:rPr>
          <w:b/>
          <w:sz w:val="36"/>
          <w:szCs w:val="36"/>
        </w:rPr>
      </w:pPr>
      <w:r>
        <w:rPr>
          <w:b/>
          <w:sz w:val="36"/>
          <w:szCs w:val="36"/>
        </w:rPr>
        <w:t>Chirurgie du ligament croisé postérieur</w:t>
      </w:r>
    </w:p>
    <w:p w:rsidR="004D0CEF" w:rsidRDefault="004D0CEF"/>
    <w:p w:rsidR="004D0CEF" w:rsidRDefault="004D0CEF" w:rsidP="004D0CEF">
      <w:pPr>
        <w:jc w:val="center"/>
      </w:pPr>
    </w:p>
    <w:tbl>
      <w:tblPr>
        <w:tblW w:w="0" w:type="auto"/>
        <w:tblCellSpacing w:w="15" w:type="dxa"/>
        <w:tblCellMar>
          <w:top w:w="15" w:type="dxa"/>
          <w:left w:w="15" w:type="dxa"/>
          <w:bottom w:w="15" w:type="dxa"/>
          <w:right w:w="15" w:type="dxa"/>
        </w:tblCellMar>
        <w:tblLook w:val="04A0"/>
      </w:tblPr>
      <w:tblGrid>
        <w:gridCol w:w="5290"/>
      </w:tblGrid>
      <w:tr w:rsidR="000077E2" w:rsidRPr="000077E2" w:rsidTr="004D0CEF">
        <w:trPr>
          <w:tblCellSpacing w:w="15" w:type="dxa"/>
        </w:trPr>
        <w:tc>
          <w:tcPr>
            <w:tcW w:w="5230"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8"/>
                <w:szCs w:val="28"/>
                <w:lang w:eastAsia="fr-FR"/>
              </w:rPr>
            </w:pPr>
            <w:r w:rsidRPr="000077E2">
              <w:rPr>
                <w:rFonts w:ascii="Times New Roman" w:eastAsia="Times New Roman" w:hAnsi="Times New Roman" w:cs="Times New Roman"/>
                <w:b/>
                <w:bCs/>
                <w:color w:val="0000AF"/>
                <w:sz w:val="28"/>
                <w:szCs w:val="28"/>
                <w:lang w:eastAsia="fr-FR"/>
              </w:rPr>
              <w:t>Anatomie et physiologie</w:t>
            </w:r>
            <w:r w:rsidRPr="000077E2">
              <w:rPr>
                <w:rFonts w:ascii="Times New Roman" w:eastAsia="Times New Roman" w:hAnsi="Times New Roman" w:cs="Times New Roman"/>
                <w:sz w:val="28"/>
                <w:szCs w:val="28"/>
                <w:lang w:eastAsia="fr-FR"/>
              </w:rPr>
              <w:t xml:space="preserve"> </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4125"/>
        <w:gridCol w:w="612"/>
        <w:gridCol w:w="4425"/>
      </w:tblGrid>
      <w:tr w:rsidR="000077E2" w:rsidRPr="000077E2" w:rsidTr="000077E2">
        <w:trPr>
          <w:tblCellSpacing w:w="15" w:type="dxa"/>
        </w:trPr>
        <w:tc>
          <w:tcPr>
            <w:tcW w:w="3622"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2700" cy="2505075"/>
                  <wp:effectExtent l="19050" t="0" r="0" b="0"/>
                  <wp:docPr id="6" name="Image 6" descr="http://genou.com/lcp/anatomieface.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nou.com/lcp/anatomieface.jif"/>
                          <pic:cNvPicPr>
                            <a:picLocks noChangeAspect="1" noChangeArrowheads="1"/>
                          </pic:cNvPicPr>
                        </pic:nvPicPr>
                        <pic:blipFill>
                          <a:blip r:embed="rId6" cstate="print"/>
                          <a:srcRect/>
                          <a:stretch>
                            <a:fillRect/>
                          </a:stretch>
                        </pic:blipFill>
                        <pic:spPr bwMode="auto">
                          <a:xfrm>
                            <a:off x="0" y="0"/>
                            <a:ext cx="2552700" cy="2505075"/>
                          </a:xfrm>
                          <a:prstGeom prst="rect">
                            <a:avLst/>
                          </a:prstGeom>
                          <a:noFill/>
                          <a:ln w="9525">
                            <a:noFill/>
                            <a:miter lim="800000"/>
                            <a:headEnd/>
                            <a:tailEnd/>
                          </a:ln>
                        </pic:spPr>
                      </pic:pic>
                    </a:graphicData>
                  </a:graphic>
                </wp:inline>
              </w:drawing>
            </w:r>
          </w:p>
        </w:tc>
        <w:tc>
          <w:tcPr>
            <w:tcW w:w="1532"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733675" cy="2362200"/>
                  <wp:effectExtent l="19050" t="0" r="9525" b="0"/>
                  <wp:docPr id="7" name="Image 7" descr="http://genou.com/lcp/anatomieshema.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ou.com/lcp/anatomieshema.jif"/>
                          <pic:cNvPicPr>
                            <a:picLocks noChangeAspect="1" noChangeArrowheads="1"/>
                          </pic:cNvPicPr>
                        </pic:nvPicPr>
                        <pic:blipFill>
                          <a:blip r:embed="rId7" cstate="print"/>
                          <a:srcRect/>
                          <a:stretch>
                            <a:fillRect/>
                          </a:stretch>
                        </pic:blipFill>
                        <pic:spPr bwMode="auto">
                          <a:xfrm>
                            <a:off x="0" y="0"/>
                            <a:ext cx="2733675" cy="2362200"/>
                          </a:xfrm>
                          <a:prstGeom prst="rect">
                            <a:avLst/>
                          </a:prstGeom>
                          <a:noFill/>
                          <a:ln w="9525">
                            <a:noFill/>
                            <a:miter lim="800000"/>
                            <a:headEnd/>
                            <a:tailEnd/>
                          </a:ln>
                        </pic:spPr>
                      </pic:pic>
                    </a:graphicData>
                  </a:graphic>
                </wp:inline>
              </w:drawing>
            </w:r>
          </w:p>
        </w:tc>
      </w:tr>
    </w:tbl>
    <w:p w:rsidR="00AB29BA" w:rsidRDefault="000077E2">
      <w:pPr>
        <w:rPr>
          <w:rFonts w:ascii="Times New Roman" w:eastAsia="Times New Roman" w:hAnsi="Times New Roman" w:cs="Times New Roman"/>
          <w:b/>
          <w:bCs/>
          <w:sz w:val="24"/>
          <w:szCs w:val="24"/>
          <w:lang w:eastAsia="fr-FR"/>
        </w:rPr>
      </w:pPr>
      <w:r w:rsidRPr="000077E2">
        <w:rPr>
          <w:rFonts w:ascii="Times New Roman" w:eastAsia="Times New Roman" w:hAnsi="Times New Roman" w:cs="Times New Roman"/>
          <w:b/>
          <w:bCs/>
          <w:sz w:val="24"/>
          <w:szCs w:val="24"/>
          <w:lang w:eastAsia="fr-FR"/>
        </w:rPr>
        <w:t>Le ligament croisé postérieur(LCP) est situé au milieu du genou (il fait partie du "pivot central"). Placé dans l'échancrure du fémur, véritable cavité au milieu du genou. Il est situé juste en arrière du ligament croisé antérieur (LCA). Ces deux ligaments sont "croisés" l'un par rapport à l'autre : lorsque le tibia effectue un mouvement de rotation en dedans, ils ont tendance à s'enrouler ensemble.</w:t>
      </w:r>
    </w:p>
    <w:p w:rsidR="000077E2" w:rsidRDefault="000077E2">
      <w:pPr>
        <w:rPr>
          <w:b/>
          <w:bCs/>
        </w:rPr>
      </w:pPr>
      <w:r>
        <w:rPr>
          <w:b/>
          <w:bCs/>
        </w:rPr>
        <w:t>Le LCP est un ligament puissant, plus épais que le LCA. Sa structure est complexe : il est fait de deux faisceaux de fibres, antérieur et postérieur.</w:t>
      </w:r>
    </w:p>
    <w:p w:rsidR="000077E2" w:rsidRDefault="000077E2">
      <w:pPr>
        <w:rPr>
          <w:b/>
          <w:bCs/>
        </w:rPr>
      </w:pPr>
    </w:p>
    <w:tbl>
      <w:tblPr>
        <w:tblW w:w="0" w:type="auto"/>
        <w:tblCellSpacing w:w="15" w:type="dxa"/>
        <w:tblCellMar>
          <w:top w:w="15" w:type="dxa"/>
          <w:left w:w="15" w:type="dxa"/>
          <w:bottom w:w="15" w:type="dxa"/>
          <w:right w:w="15" w:type="dxa"/>
        </w:tblCellMar>
        <w:tblLook w:val="04A0"/>
      </w:tblPr>
      <w:tblGrid>
        <w:gridCol w:w="3182"/>
        <w:gridCol w:w="1405"/>
        <w:gridCol w:w="4575"/>
      </w:tblGrid>
      <w:tr w:rsidR="000077E2" w:rsidRPr="000077E2" w:rsidTr="000077E2">
        <w:trPr>
          <w:tblCellSpacing w:w="15" w:type="dxa"/>
        </w:trPr>
        <w:tc>
          <w:tcPr>
            <w:tcW w:w="514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Comme tout ligament, le LCP stabilise l'articulation. </w:t>
            </w:r>
            <w:r w:rsidRPr="000077E2">
              <w:rPr>
                <w:rFonts w:ascii="Times New Roman" w:eastAsia="Times New Roman" w:hAnsi="Times New Roman" w:cs="Times New Roman"/>
                <w:b/>
                <w:bCs/>
                <w:color w:val="AF0000"/>
                <w:sz w:val="24"/>
                <w:szCs w:val="24"/>
                <w:lang w:eastAsia="fr-FR"/>
              </w:rPr>
              <w:t xml:space="preserve">Son rôle est de s’opposer au déplacement vers l’arrière du tibia </w:t>
            </w:r>
            <w:r w:rsidRPr="000077E2">
              <w:rPr>
                <w:rFonts w:ascii="Times New Roman" w:eastAsia="Times New Roman" w:hAnsi="Times New Roman" w:cs="Times New Roman"/>
                <w:b/>
                <w:bCs/>
                <w:sz w:val="24"/>
                <w:szCs w:val="24"/>
                <w:lang w:eastAsia="fr-FR"/>
              </w:rPr>
              <w:t>par rapport au fémur. Il empêche ainsi un mouvement de "</w:t>
            </w:r>
            <w:r w:rsidRPr="000077E2">
              <w:rPr>
                <w:rFonts w:ascii="Times New Roman" w:eastAsia="Times New Roman" w:hAnsi="Times New Roman" w:cs="Times New Roman"/>
                <w:b/>
                <w:bCs/>
                <w:color w:val="0000AF"/>
                <w:sz w:val="24"/>
                <w:szCs w:val="24"/>
                <w:lang w:eastAsia="fr-FR"/>
              </w:rPr>
              <w:t>tiroir postérieur</w:t>
            </w:r>
            <w:r w:rsidRPr="000077E2">
              <w:rPr>
                <w:rFonts w:ascii="Times New Roman" w:eastAsia="Times New Roman" w:hAnsi="Times New Roman" w:cs="Times New Roman"/>
                <w:b/>
                <w:bCs/>
                <w:sz w:val="24"/>
                <w:szCs w:val="24"/>
                <w:lang w:eastAsia="fr-FR"/>
              </w:rPr>
              <w:t>" du tibia. La présence des deux faisceaux de fibres permet de contrôler ce tiroir postérieur quelle que soit la flexion du genou.</w:t>
            </w:r>
          </w:p>
        </w:tc>
        <w:tc>
          <w:tcPr>
            <w:tcW w:w="2190" w:type="dxa"/>
            <w:vAlign w:val="center"/>
            <w:hideMark/>
          </w:tcPr>
          <w:tbl>
            <w:tblPr>
              <w:tblW w:w="0" w:type="auto"/>
              <w:jc w:val="center"/>
              <w:tblCellSpacing w:w="15" w:type="dxa"/>
              <w:tblCellMar>
                <w:top w:w="15" w:type="dxa"/>
                <w:left w:w="15" w:type="dxa"/>
                <w:bottom w:w="15" w:type="dxa"/>
                <w:right w:w="15" w:type="dxa"/>
              </w:tblCellMar>
              <w:tblLook w:val="04A0"/>
            </w:tblPr>
            <w:tblGrid>
              <w:gridCol w:w="1164"/>
            </w:tblGrid>
            <w:tr w:rsidR="000077E2" w:rsidRPr="000077E2">
              <w:trPr>
                <w:tblCellSpacing w:w="15" w:type="dxa"/>
                <w:jc w:val="center"/>
              </w:trPr>
              <w:tc>
                <w:tcPr>
                  <w:tcW w:w="0" w:type="auto"/>
                  <w:vAlign w:val="center"/>
                  <w:hideMark/>
                </w:tcPr>
                <w:p w:rsidR="000077E2" w:rsidRPr="000077E2" w:rsidRDefault="000077E2" w:rsidP="000077E2">
                  <w:pPr>
                    <w:spacing w:after="0" w:line="240" w:lineRule="auto"/>
                    <w:rPr>
                      <w:rFonts w:ascii="Times New Roman" w:eastAsia="Times New Roman" w:hAnsi="Times New Roman" w:cs="Times New Roman"/>
                      <w:sz w:val="24"/>
                      <w:szCs w:val="24"/>
                      <w:lang w:eastAsia="fr-FR"/>
                    </w:rPr>
                  </w:pPr>
                </w:p>
              </w:tc>
            </w:tr>
            <w:tr w:rsidR="000077E2" w:rsidRPr="000077E2">
              <w:trPr>
                <w:tblCellSpacing w:w="15" w:type="dxa"/>
                <w:jc w:val="center"/>
              </w:trPr>
              <w:tc>
                <w:tcPr>
                  <w:tcW w:w="0" w:type="auto"/>
                  <w:vAlign w:val="center"/>
                  <w:hideMark/>
                </w:tcPr>
                <w:p w:rsidR="000077E2" w:rsidRPr="000077E2" w:rsidRDefault="000077E2" w:rsidP="000077E2">
                  <w:pPr>
                    <w:spacing w:after="0" w:line="240" w:lineRule="auto"/>
                    <w:rPr>
                      <w:rFonts w:ascii="Times New Roman" w:eastAsia="Times New Roman" w:hAnsi="Times New Roman" w:cs="Times New Roman"/>
                      <w:sz w:val="24"/>
                      <w:szCs w:val="24"/>
                      <w:lang w:eastAsia="fr-FR"/>
                    </w:rPr>
                  </w:pPr>
                </w:p>
              </w:tc>
            </w:tr>
            <w:tr w:rsidR="000077E2" w:rsidRPr="000077E2">
              <w:trPr>
                <w:tblCellSpacing w:w="15" w:type="dxa"/>
                <w:jc w:val="center"/>
              </w:trPr>
              <w:tc>
                <w:tcPr>
                  <w:tcW w:w="0" w:type="auto"/>
                  <w:vAlign w:val="center"/>
                  <w:hideMark/>
                </w:tcPr>
                <w:p w:rsidR="000077E2" w:rsidRPr="000077E2" w:rsidRDefault="000077E2" w:rsidP="000077E2">
                  <w:pPr>
                    <w:spacing w:after="0" w:line="240" w:lineRule="auto"/>
                    <w:rPr>
                      <w:rFonts w:ascii="Times New Roman" w:eastAsia="Times New Roman" w:hAnsi="Times New Roman" w:cs="Times New Roman"/>
                      <w:sz w:val="24"/>
                      <w:szCs w:val="24"/>
                      <w:lang w:eastAsia="fr-FR"/>
                    </w:rPr>
                  </w:pPr>
                </w:p>
              </w:tc>
            </w:tr>
            <w:tr w:rsidR="000077E2" w:rsidRPr="000077E2">
              <w:trPr>
                <w:tblCellSpacing w:w="15" w:type="dxa"/>
                <w:jc w:val="center"/>
              </w:trPr>
              <w:tc>
                <w:tcPr>
                  <w:tcW w:w="0" w:type="auto"/>
                  <w:vAlign w:val="center"/>
                  <w:hideMark/>
                </w:tcPr>
                <w:p w:rsidR="000077E2" w:rsidRPr="000077E2" w:rsidRDefault="000077E2" w:rsidP="000077E2">
                  <w:pPr>
                    <w:spacing w:after="0" w:line="240" w:lineRule="auto"/>
                    <w:rPr>
                      <w:rFonts w:ascii="Times New Roman" w:eastAsia="Times New Roman" w:hAnsi="Times New Roman" w:cs="Times New Roman"/>
                      <w:sz w:val="24"/>
                      <w:szCs w:val="24"/>
                      <w:lang w:eastAsia="fr-FR"/>
                    </w:rPr>
                  </w:pPr>
                </w:p>
              </w:tc>
            </w:tr>
            <w:tr w:rsidR="000077E2" w:rsidRPr="000077E2">
              <w:trPr>
                <w:tblCellSpacing w:w="15" w:type="dxa"/>
                <w:jc w:val="center"/>
              </w:trPr>
              <w:tc>
                <w:tcPr>
                  <w:tcW w:w="0" w:type="auto"/>
                  <w:vAlign w:val="center"/>
                  <w:hideMark/>
                </w:tcPr>
                <w:p w:rsidR="000077E2" w:rsidRPr="000077E2" w:rsidRDefault="000077E2" w:rsidP="000077E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i/>
                      <w:iCs/>
                      <w:color w:val="0000AF"/>
                      <w:sz w:val="24"/>
                      <w:szCs w:val="24"/>
                      <w:lang w:eastAsia="fr-FR"/>
                    </w:rPr>
                    <w:t>LCP intact</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28925" cy="1571625"/>
                  <wp:effectExtent l="19050" t="0" r="9525" b="0"/>
                  <wp:docPr id="10" name="Image 10" descr="http://genou.com/lcp/tpschema1.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ou.com/lcp/tpschema1.jif"/>
                          <pic:cNvPicPr>
                            <a:picLocks noChangeAspect="1" noChangeArrowheads="1"/>
                          </pic:cNvPicPr>
                        </pic:nvPicPr>
                        <pic:blipFill>
                          <a:blip r:embed="rId8" cstate="print"/>
                          <a:srcRect/>
                          <a:stretch>
                            <a:fillRect/>
                          </a:stretch>
                        </pic:blipFill>
                        <pic:spPr bwMode="auto">
                          <a:xfrm>
                            <a:off x="0" y="0"/>
                            <a:ext cx="2828925" cy="1571625"/>
                          </a:xfrm>
                          <a:prstGeom prst="rect">
                            <a:avLst/>
                          </a:prstGeom>
                          <a:noFill/>
                          <a:ln w="9525">
                            <a:noFill/>
                            <a:miter lim="800000"/>
                            <a:headEnd/>
                            <a:tailEnd/>
                          </a:ln>
                        </pic:spPr>
                      </pic:pic>
                    </a:graphicData>
                  </a:graphic>
                </wp:inline>
              </w:drawing>
            </w:r>
          </w:p>
          <w:p w:rsidR="004D0CEF" w:rsidRDefault="004D0CEF" w:rsidP="000077E2">
            <w:pPr>
              <w:spacing w:after="0" w:line="240" w:lineRule="auto"/>
              <w:jc w:val="center"/>
              <w:rPr>
                <w:rFonts w:ascii="Times New Roman" w:eastAsia="Times New Roman" w:hAnsi="Times New Roman" w:cs="Times New Roman"/>
                <w:sz w:val="24"/>
                <w:szCs w:val="24"/>
                <w:lang w:eastAsia="fr-FR"/>
              </w:rPr>
            </w:pPr>
          </w:p>
          <w:p w:rsidR="004D0CEF" w:rsidRDefault="004D0CEF" w:rsidP="000077E2">
            <w:pPr>
              <w:spacing w:after="0" w:line="240" w:lineRule="auto"/>
              <w:jc w:val="center"/>
              <w:rPr>
                <w:rFonts w:ascii="Times New Roman" w:eastAsia="Times New Roman" w:hAnsi="Times New Roman" w:cs="Times New Roman"/>
                <w:sz w:val="24"/>
                <w:szCs w:val="24"/>
                <w:lang w:eastAsia="fr-FR"/>
              </w:rPr>
            </w:pPr>
          </w:p>
          <w:p w:rsidR="004D0CEF" w:rsidRDefault="004D0CEF" w:rsidP="000077E2">
            <w:pPr>
              <w:spacing w:after="0" w:line="240" w:lineRule="auto"/>
              <w:jc w:val="center"/>
              <w:rPr>
                <w:rFonts w:ascii="Times New Roman" w:eastAsia="Times New Roman" w:hAnsi="Times New Roman" w:cs="Times New Roman"/>
                <w:sz w:val="24"/>
                <w:szCs w:val="24"/>
                <w:lang w:eastAsia="fr-FR"/>
              </w:rPr>
            </w:pPr>
          </w:p>
          <w:p w:rsidR="004D0CEF" w:rsidRDefault="004D0CEF" w:rsidP="000077E2">
            <w:pPr>
              <w:spacing w:after="0" w:line="240" w:lineRule="auto"/>
              <w:jc w:val="center"/>
              <w:rPr>
                <w:rFonts w:ascii="Times New Roman" w:eastAsia="Times New Roman" w:hAnsi="Times New Roman" w:cs="Times New Roman"/>
                <w:sz w:val="24"/>
                <w:szCs w:val="24"/>
                <w:lang w:eastAsia="fr-FR"/>
              </w:rPr>
            </w:pPr>
          </w:p>
          <w:p w:rsidR="004D0CEF" w:rsidRDefault="004D0CEF"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LCP rompu</w:t>
            </w:r>
          </w:p>
          <w:p w:rsidR="000077E2" w:rsidRPr="000077E2" w:rsidRDefault="000077E2" w:rsidP="004D0CE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695575" cy="1571625"/>
                  <wp:effectExtent l="19050" t="0" r="9525" b="0"/>
                  <wp:docPr id="11" name="Image 11" descr="http://genou.com/lcp/tpschema2.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ou.com/lcp/tpschema2.jif"/>
                          <pic:cNvPicPr>
                            <a:picLocks noChangeAspect="1" noChangeArrowheads="1"/>
                          </pic:cNvPicPr>
                        </pic:nvPicPr>
                        <pic:blipFill>
                          <a:blip r:embed="rId9" cstate="print"/>
                          <a:srcRect/>
                          <a:stretch>
                            <a:fillRect/>
                          </a:stretch>
                        </pic:blipFill>
                        <pic:spPr bwMode="auto">
                          <a:xfrm>
                            <a:off x="0" y="0"/>
                            <a:ext cx="2695575" cy="1571625"/>
                          </a:xfrm>
                          <a:prstGeom prst="rect">
                            <a:avLst/>
                          </a:prstGeom>
                          <a:noFill/>
                          <a:ln w="9525">
                            <a:noFill/>
                            <a:miter lim="800000"/>
                            <a:headEnd/>
                            <a:tailEnd/>
                          </a:ln>
                        </pic:spPr>
                      </pic:pic>
                    </a:graphicData>
                  </a:graphic>
                </wp:inline>
              </w:drawing>
            </w:r>
          </w:p>
        </w:tc>
      </w:tr>
    </w:tbl>
    <w:p w:rsidR="000077E2" w:rsidRDefault="000077E2"/>
    <w:p w:rsidR="000077E2" w:rsidRDefault="000077E2"/>
    <w:tbl>
      <w:tblPr>
        <w:tblW w:w="0" w:type="auto"/>
        <w:tblCellSpacing w:w="15" w:type="dxa"/>
        <w:tblCellMar>
          <w:top w:w="15" w:type="dxa"/>
          <w:left w:w="15" w:type="dxa"/>
          <w:bottom w:w="15" w:type="dxa"/>
          <w:right w:w="15" w:type="dxa"/>
        </w:tblCellMar>
        <w:tblLook w:val="04A0"/>
      </w:tblPr>
      <w:tblGrid>
        <w:gridCol w:w="3558"/>
      </w:tblGrid>
      <w:tr w:rsidR="000077E2" w:rsidRPr="000077E2" w:rsidTr="000077E2">
        <w:trPr>
          <w:tblCellSpacing w:w="15" w:type="dxa"/>
        </w:trPr>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48"/>
                <w:szCs w:val="48"/>
                <w:lang w:eastAsia="fr-FR"/>
              </w:rPr>
              <w:t>Rupture du LCP</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3160"/>
        <w:gridCol w:w="3647"/>
        <w:gridCol w:w="2355"/>
      </w:tblGrid>
      <w:tr w:rsidR="000077E2" w:rsidRPr="000077E2" w:rsidTr="000077E2">
        <w:trPr>
          <w:tblCellSpacing w:w="15" w:type="dxa"/>
        </w:trPr>
        <w:tc>
          <w:tcPr>
            <w:tcW w:w="4920"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La rupture du ligament croisé postérieur est rare. Elle est le résultat d’un traumatisme habituellement violent par choc direct antérieur au niveau de la jambe, parfois sportif, mais plus souvent par accident de la voie publique. Il peut en résulter des lésions associées en particulier des fractures du membre inférieur qui ne doivent pas faire méconnaître la rupture ligamentaire.</w:t>
            </w:r>
            <w:r w:rsidRPr="000077E2">
              <w:rPr>
                <w:rFonts w:ascii="Times New Roman" w:eastAsia="Times New Roman" w:hAnsi="Times New Roman" w:cs="Times New Roman"/>
                <w:sz w:val="24"/>
                <w:szCs w:val="24"/>
                <w:lang w:eastAsia="fr-FR"/>
              </w:rPr>
              <w:t xml:space="preserve"> </w:t>
            </w:r>
          </w:p>
        </w:tc>
        <w:tc>
          <w:tcPr>
            <w:tcW w:w="4230" w:type="dxa"/>
            <w:vAlign w:val="center"/>
            <w:hideMark/>
          </w:tcPr>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24050" cy="1924050"/>
                  <wp:effectExtent l="19050" t="0" r="0" b="0"/>
                  <wp:docPr id="14" name="Image 14" descr="http://genou.com/lcp/rupturescopie.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nou.com/lcp/rupturescopie.jif"/>
                          <pic:cNvPicPr>
                            <a:picLocks noChangeAspect="1" noChangeArrowheads="1"/>
                          </pic:cNvPicPr>
                        </pic:nvPicPr>
                        <pic:blipFill>
                          <a:blip r:embed="rId10"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7"/>
                <w:szCs w:val="27"/>
                <w:lang w:eastAsia="fr-FR"/>
              </w:rPr>
              <w:t>rupture vue en arthroscopie</w:t>
            </w:r>
          </w:p>
        </w:tc>
        <w:tc>
          <w:tcPr>
            <w:tcW w:w="0" w:type="auto"/>
            <w:vAlign w:val="center"/>
            <w:hideMark/>
          </w:tcPr>
          <w:p w:rsidR="000077E2" w:rsidRPr="000077E2" w:rsidRDefault="000077E2" w:rsidP="000077E2">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2047875"/>
                  <wp:effectExtent l="19050" t="0" r="0" b="0"/>
                  <wp:docPr id="15" name="Image 15" descr="http://genou.com/lcp/ruptureschema.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nou.com/lcp/ruptureschema.jif"/>
                          <pic:cNvPicPr>
                            <a:picLocks noChangeAspect="1" noChangeArrowheads="1"/>
                          </pic:cNvPicPr>
                        </pic:nvPicPr>
                        <pic:blipFill>
                          <a:blip r:embed="rId11" cstate="print"/>
                          <a:srcRect/>
                          <a:stretch>
                            <a:fillRect/>
                          </a:stretch>
                        </pic:blipFill>
                        <pic:spPr bwMode="auto">
                          <a:xfrm>
                            <a:off x="0" y="0"/>
                            <a:ext cx="1428750" cy="2047875"/>
                          </a:xfrm>
                          <a:prstGeom prst="rect">
                            <a:avLst/>
                          </a:prstGeom>
                          <a:noFill/>
                          <a:ln w="9525">
                            <a:noFill/>
                            <a:miter lim="800000"/>
                            <a:headEnd/>
                            <a:tailEnd/>
                          </a:ln>
                        </pic:spPr>
                      </pic:pic>
                    </a:graphicData>
                  </a:graphic>
                </wp:inline>
              </w:drawing>
            </w:r>
          </w:p>
        </w:tc>
      </w:tr>
    </w:tbl>
    <w:p w:rsidR="000077E2" w:rsidRDefault="000077E2"/>
    <w:p w:rsidR="000077E2" w:rsidRDefault="000077E2"/>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i/>
          <w:iCs/>
          <w:color w:val="0000AF"/>
          <w:sz w:val="36"/>
          <w:szCs w:val="36"/>
          <w:lang w:eastAsia="fr-FR"/>
        </w:rPr>
        <w:t>Manifestations cliniques</w:t>
      </w:r>
    </w:p>
    <w:p w:rsidR="000077E2" w:rsidRPr="000077E2" w:rsidRDefault="000077E2" w:rsidP="000077E2">
      <w:pPr>
        <w:spacing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AF0000"/>
          <w:sz w:val="24"/>
          <w:szCs w:val="24"/>
          <w:lang w:eastAsia="fr-FR"/>
        </w:rPr>
        <w:t xml:space="preserve">Au stade aigu </w:t>
      </w:r>
      <w:r w:rsidRPr="000077E2">
        <w:rPr>
          <w:rFonts w:ascii="Times New Roman" w:eastAsia="Times New Roman" w:hAnsi="Times New Roman" w:cs="Times New Roman"/>
          <w:b/>
          <w:bCs/>
          <w:sz w:val="24"/>
          <w:szCs w:val="24"/>
          <w:lang w:eastAsia="fr-FR"/>
        </w:rPr>
        <w:t xml:space="preserve">(dans les suites immédiates de l’accident) la rupture du ligament peut se manifester par des douleurs, un gonflement, une limitation de la mobilité. L’évolution se fait habituellement vers la disparition progressive de ces signes.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Plus tard, </w:t>
      </w:r>
      <w:r w:rsidRPr="000077E2">
        <w:rPr>
          <w:rFonts w:ascii="Times New Roman" w:eastAsia="Times New Roman" w:hAnsi="Times New Roman" w:cs="Times New Roman"/>
          <w:b/>
          <w:bCs/>
          <w:color w:val="AF0000"/>
          <w:sz w:val="24"/>
          <w:szCs w:val="24"/>
          <w:lang w:eastAsia="fr-FR"/>
        </w:rPr>
        <w:t>au stade chronique</w:t>
      </w:r>
      <w:r w:rsidRPr="000077E2">
        <w:rPr>
          <w:rFonts w:ascii="Times New Roman" w:eastAsia="Times New Roman" w:hAnsi="Times New Roman" w:cs="Times New Roman"/>
          <w:b/>
          <w:bCs/>
          <w:sz w:val="24"/>
          <w:szCs w:val="24"/>
          <w:lang w:eastAsia="fr-FR"/>
        </w:rPr>
        <w:t xml:space="preserve">, la rupture du LCP peut être parfaitement bien tolérée, dans la vie courante, et même au cours des activités sportives, et n’entraîner aucune gêne particulière. Parfois elle est responsable de douleurs, et/ou d’une instabilité du genou. Ce risque d’instabilité est cependant beaucoup moins important qu’avec une rupture du ligament croisé antérieur.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i/>
          <w:iCs/>
          <w:color w:val="0000AF"/>
          <w:sz w:val="36"/>
          <w:szCs w:val="36"/>
          <w:lang w:eastAsia="fr-FR"/>
        </w:rPr>
        <w:t>Diagnostic</w:t>
      </w:r>
      <w:r w:rsidRPr="000077E2">
        <w:rPr>
          <w:rFonts w:ascii="Times New Roman" w:eastAsia="Times New Roman" w:hAnsi="Times New Roman" w:cs="Times New Roman"/>
          <w:sz w:val="24"/>
          <w:szCs w:val="24"/>
          <w:lang w:eastAsia="fr-FR"/>
        </w:rPr>
        <w:t xml:space="preserve"> </w:t>
      </w:r>
    </w:p>
    <w:p w:rsidR="000077E2" w:rsidRPr="000077E2" w:rsidRDefault="000077E2" w:rsidP="000077E2">
      <w:pPr>
        <w:spacing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lastRenderedPageBreak/>
        <w:t>Le diagnostic est essentiellement clinique.</w:t>
      </w:r>
      <w:r w:rsidRPr="000077E2">
        <w:rPr>
          <w:rFonts w:ascii="Times New Roman" w:eastAsia="Times New Roman" w:hAnsi="Times New Roman" w:cs="Times New Roman"/>
          <w:sz w:val="24"/>
          <w:szCs w:val="24"/>
          <w:lang w:eastAsia="fr-FR"/>
        </w:rPr>
        <w:t xml:space="preserve"> </w:t>
      </w:r>
    </w:p>
    <w:tbl>
      <w:tblPr>
        <w:tblW w:w="0" w:type="auto"/>
        <w:tblCellSpacing w:w="15" w:type="dxa"/>
        <w:tblCellMar>
          <w:top w:w="15" w:type="dxa"/>
          <w:left w:w="15" w:type="dxa"/>
          <w:bottom w:w="15" w:type="dxa"/>
          <w:right w:w="15" w:type="dxa"/>
        </w:tblCellMar>
        <w:tblLook w:val="04A0"/>
      </w:tblPr>
      <w:tblGrid>
        <w:gridCol w:w="4557"/>
        <w:gridCol w:w="4605"/>
      </w:tblGrid>
      <w:tr w:rsidR="000077E2" w:rsidRPr="000077E2" w:rsidTr="000077E2">
        <w:trPr>
          <w:tblCellSpacing w:w="15" w:type="dxa"/>
        </w:trPr>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AF00"/>
                <w:sz w:val="27"/>
                <w:szCs w:val="27"/>
                <w:lang w:eastAsia="fr-FR"/>
              </w:rPr>
              <w:t>L’examen</w:t>
            </w:r>
            <w:r w:rsidRPr="000077E2">
              <w:rPr>
                <w:rFonts w:ascii="Times New Roman" w:eastAsia="Times New Roman" w:hAnsi="Times New Roman" w:cs="Times New Roman"/>
                <w:b/>
                <w:bCs/>
                <w:sz w:val="24"/>
                <w:szCs w:val="24"/>
                <w:lang w:eastAsia="fr-FR"/>
              </w:rPr>
              <w:t xml:space="preserve"> du genou retrouve en effet le « </w:t>
            </w:r>
            <w:r w:rsidRPr="000077E2">
              <w:rPr>
                <w:rFonts w:ascii="Times New Roman" w:eastAsia="Times New Roman" w:hAnsi="Times New Roman" w:cs="Times New Roman"/>
                <w:b/>
                <w:bCs/>
                <w:color w:val="AF0000"/>
                <w:sz w:val="24"/>
                <w:szCs w:val="24"/>
                <w:lang w:eastAsia="fr-FR"/>
              </w:rPr>
              <w:t>tiroir postérieur</w:t>
            </w:r>
            <w:r w:rsidRPr="000077E2">
              <w:rPr>
                <w:rFonts w:ascii="Times New Roman" w:eastAsia="Times New Roman" w:hAnsi="Times New Roman" w:cs="Times New Roman"/>
                <w:b/>
                <w:bCs/>
                <w:sz w:val="24"/>
                <w:szCs w:val="24"/>
                <w:lang w:eastAsia="fr-FR"/>
              </w:rPr>
              <w:t xml:space="preserve"> » qui permet d’affirmer la rupture du LCP. Cet examen est comparatif, le genou opposé servant de référence dans l'appréciation du déplacement vers l'arrière de la jambe</w:t>
            </w:r>
            <w:r w:rsidRPr="000077E2">
              <w:rPr>
                <w:rFonts w:ascii="Times New Roman" w:eastAsia="Times New Roman" w:hAnsi="Times New Roman" w:cs="Times New Roman"/>
                <w:sz w:val="24"/>
                <w:szCs w:val="24"/>
                <w:lang w:eastAsia="fr-FR"/>
              </w:rPr>
              <w:t xml:space="preserve"> </w:t>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133600"/>
                  <wp:effectExtent l="19050" t="0" r="0" b="0"/>
                  <wp:docPr id="18" name="Image 18" descr="http://genou.com/lcp/tpclinique.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nou.com/lcp/tpclinique.jif"/>
                          <pic:cNvPicPr>
                            <a:picLocks noChangeAspect="1" noChangeArrowheads="1"/>
                          </pic:cNvPicPr>
                        </pic:nvPicPr>
                        <pic:blipFill>
                          <a:blip r:embed="rId12"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tc>
      </w:tr>
    </w:tbl>
    <w:p w:rsidR="000077E2" w:rsidRPr="000077E2" w:rsidRDefault="000077E2" w:rsidP="000077E2">
      <w:pPr>
        <w:spacing w:after="10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3057"/>
        <w:gridCol w:w="6105"/>
      </w:tblGrid>
      <w:tr w:rsidR="000077E2" w:rsidRPr="000077E2" w:rsidTr="000077E2">
        <w:trPr>
          <w:tblCellSpacing w:w="15" w:type="dxa"/>
        </w:trPr>
        <w:tc>
          <w:tcPr>
            <w:tcW w:w="3810"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Les </w:t>
            </w:r>
            <w:r w:rsidRPr="000077E2">
              <w:rPr>
                <w:rFonts w:ascii="Times New Roman" w:eastAsia="Times New Roman" w:hAnsi="Times New Roman" w:cs="Times New Roman"/>
                <w:b/>
                <w:bCs/>
                <w:color w:val="00AF00"/>
                <w:sz w:val="27"/>
                <w:szCs w:val="27"/>
                <w:lang w:eastAsia="fr-FR"/>
              </w:rPr>
              <w:t>radiographies</w:t>
            </w:r>
            <w:r w:rsidRPr="000077E2">
              <w:rPr>
                <w:rFonts w:ascii="Times New Roman" w:eastAsia="Times New Roman" w:hAnsi="Times New Roman" w:cs="Times New Roman"/>
                <w:b/>
                <w:bCs/>
                <w:sz w:val="24"/>
                <w:szCs w:val="24"/>
                <w:lang w:eastAsia="fr-FR"/>
              </w:rPr>
              <w:t xml:space="preserve"> sont systématiques pour s’assurer de l’absence de fractures associés. Les radiographies avec poussée d’avant en arrière objectivent le tiroir postérieur confirmant ainsi la rupture du ligament et permettant de juger de son importance. </w:t>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0" cy="2152650"/>
                  <wp:effectExtent l="19050" t="0" r="0" b="0"/>
                  <wp:docPr id="19" name="Image 19" descr="http://genou.com/lcp/rxtp.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ou.com/lcp/rxtp.jif"/>
                          <pic:cNvPicPr>
                            <a:picLocks noChangeAspect="1" noChangeArrowheads="1"/>
                          </pic:cNvPicPr>
                        </pic:nvPicPr>
                        <pic:blipFill>
                          <a:blip r:embed="rId13" cstate="print"/>
                          <a:srcRect/>
                          <a:stretch>
                            <a:fillRect/>
                          </a:stretch>
                        </pic:blipFill>
                        <pic:spPr bwMode="auto">
                          <a:xfrm>
                            <a:off x="0" y="0"/>
                            <a:ext cx="3810000" cy="2152650"/>
                          </a:xfrm>
                          <a:prstGeom prst="rect">
                            <a:avLst/>
                          </a:prstGeom>
                          <a:noFill/>
                          <a:ln w="9525">
                            <a:noFill/>
                            <a:miter lim="800000"/>
                            <a:headEnd/>
                            <a:tailEnd/>
                          </a:ln>
                        </pic:spPr>
                      </pic:pic>
                    </a:graphicData>
                  </a:graphic>
                </wp:inline>
              </w:drawing>
            </w:r>
          </w:p>
        </w:tc>
      </w:tr>
    </w:tbl>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AF00"/>
          <w:sz w:val="24"/>
          <w:szCs w:val="24"/>
          <w:lang w:eastAsia="fr-FR"/>
        </w:rPr>
        <w:t xml:space="preserve">L’IRM </w:t>
      </w:r>
      <w:r w:rsidRPr="000077E2">
        <w:rPr>
          <w:rFonts w:ascii="Times New Roman" w:eastAsia="Times New Roman" w:hAnsi="Times New Roman" w:cs="Times New Roman"/>
          <w:b/>
          <w:bCs/>
          <w:sz w:val="24"/>
          <w:szCs w:val="24"/>
          <w:lang w:eastAsia="fr-FR"/>
        </w:rPr>
        <w:t xml:space="preserve">donne une image de la rupture elle-même. Elle apporte également des informations sur l’état des ménisques.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AF0000"/>
          <w:sz w:val="24"/>
          <w:szCs w:val="24"/>
          <w:lang w:eastAsia="fr-FR"/>
        </w:rPr>
        <w:t>Ainsi peut-on faire un diagnostic certain, sans avoir besoin de recourir à l'arthroscopie qui n’est pas nécessaire à ce stade.</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r w:rsidRPr="000077E2">
        <w:rPr>
          <w:rFonts w:ascii="Times New Roman" w:eastAsia="Times New Roman" w:hAnsi="Times New Roman" w:cs="Times New Roman"/>
          <w:b/>
          <w:bCs/>
          <w:i/>
          <w:iCs/>
          <w:color w:val="0000AF"/>
          <w:sz w:val="36"/>
          <w:szCs w:val="36"/>
          <w:lang w:eastAsia="fr-FR"/>
        </w:rPr>
        <w:t>Traitement de la rupture du LCP</w:t>
      </w:r>
    </w:p>
    <w:p w:rsidR="000077E2" w:rsidRPr="000077E2" w:rsidRDefault="000077E2" w:rsidP="000077E2">
      <w:pPr>
        <w:spacing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00"/>
          <w:sz w:val="24"/>
          <w:szCs w:val="24"/>
          <w:lang w:eastAsia="fr-FR"/>
        </w:rPr>
        <w:t>Au stade aigu</w:t>
      </w:r>
      <w:r w:rsidRPr="000077E2">
        <w:rPr>
          <w:rFonts w:ascii="Times New Roman" w:eastAsia="Times New Roman" w:hAnsi="Times New Roman" w:cs="Times New Roman"/>
          <w:b/>
          <w:bCs/>
          <w:sz w:val="24"/>
          <w:szCs w:val="24"/>
          <w:lang w:eastAsia="fr-FR"/>
        </w:rPr>
        <w:t xml:space="preserve">, le traitement est le plus souvent </w:t>
      </w:r>
      <w:r w:rsidRPr="000077E2">
        <w:rPr>
          <w:rFonts w:ascii="Times New Roman" w:eastAsia="Times New Roman" w:hAnsi="Times New Roman" w:cs="Times New Roman"/>
          <w:b/>
          <w:bCs/>
          <w:color w:val="AF0000"/>
          <w:sz w:val="24"/>
          <w:szCs w:val="24"/>
          <w:lang w:eastAsia="fr-FR"/>
        </w:rPr>
        <w:t>fonctionnel, non chirurgical</w:t>
      </w:r>
      <w:r w:rsidRPr="000077E2">
        <w:rPr>
          <w:rFonts w:ascii="Times New Roman" w:eastAsia="Times New Roman" w:hAnsi="Times New Roman" w:cs="Times New Roman"/>
          <w:b/>
          <w:bCs/>
          <w:sz w:val="24"/>
          <w:szCs w:val="24"/>
          <w:lang w:eastAsia="fr-FR"/>
        </w:rPr>
        <w:t>. Il repose essentiellement sur la recherche de la récupération musculaire, en particulier du quadriceps, grâce à la rééducation précoce.</w:t>
      </w:r>
      <w:r w:rsidRPr="000077E2">
        <w:rPr>
          <w:rFonts w:ascii="Times New Roman" w:eastAsia="Times New Roman" w:hAnsi="Times New Roman" w:cs="Times New Roman"/>
          <w:sz w:val="24"/>
          <w:szCs w:val="24"/>
          <w:lang w:eastAsia="fr-FR"/>
        </w:rPr>
        <w:t xml:space="preserve">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Plus tard, </w:t>
      </w:r>
      <w:r w:rsidRPr="000077E2">
        <w:rPr>
          <w:rFonts w:ascii="Times New Roman" w:eastAsia="Times New Roman" w:hAnsi="Times New Roman" w:cs="Times New Roman"/>
          <w:b/>
          <w:bCs/>
          <w:color w:val="000000"/>
          <w:sz w:val="24"/>
          <w:szCs w:val="24"/>
          <w:lang w:eastAsia="fr-FR"/>
        </w:rPr>
        <w:t>au stade chronique</w:t>
      </w:r>
      <w:r w:rsidRPr="000077E2">
        <w:rPr>
          <w:rFonts w:ascii="Times New Roman" w:eastAsia="Times New Roman" w:hAnsi="Times New Roman" w:cs="Times New Roman"/>
          <w:b/>
          <w:bCs/>
          <w:sz w:val="24"/>
          <w:szCs w:val="24"/>
          <w:lang w:eastAsia="fr-FR"/>
        </w:rPr>
        <w:t xml:space="preserve">, des séances de rééducation d’entretien peuvent être utiles.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r w:rsidRPr="000077E2">
        <w:rPr>
          <w:rFonts w:ascii="Times New Roman" w:eastAsia="Times New Roman" w:hAnsi="Times New Roman" w:cs="Times New Roman"/>
          <w:b/>
          <w:bCs/>
          <w:color w:val="AF0000"/>
          <w:sz w:val="27"/>
          <w:szCs w:val="27"/>
          <w:lang w:eastAsia="fr-FR"/>
        </w:rPr>
        <w:t>Place de la chirurgie</w:t>
      </w:r>
    </w:p>
    <w:p w:rsidR="000077E2" w:rsidRPr="000077E2" w:rsidRDefault="000077E2" w:rsidP="000077E2">
      <w:pPr>
        <w:spacing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Une opération pour réparer le ligament croisé postérieur est rarement nécessaire :</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lastRenderedPageBreak/>
        <w:t>- au stade aigu, une intervention chirurgicale est en effet réservée à des ruptures responsables d’emblée d’un tiroir postérieur très important.</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plus tard, la nécessité de cette réparation chirurgicale dépend uniquement d’une éventuelle instabilité ressentie par le blessé lui-même. Si celle-ci le gêne dans ses activités sportives ou dans la vie courante, la chirurgie peut alors être indiquée.</w:t>
      </w:r>
      <w:r>
        <w:rPr>
          <w:rFonts w:ascii="Times New Roman" w:eastAsia="Times New Roman" w:hAnsi="Times New Roman" w:cs="Times New Roman"/>
          <w:b/>
          <w:bCs/>
          <w:sz w:val="24"/>
          <w:szCs w:val="24"/>
          <w:lang w:eastAsia="fr-FR"/>
        </w:rPr>
        <w:t xml:space="preserve"> Elle est également indiquée dans les syndromes rotuliens invalidants associés à l’instabilité.</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hyperlink r:id="rId14" w:history="1">
        <w:r w:rsidRPr="000077E2">
          <w:rPr>
            <w:rFonts w:ascii="Times New Roman" w:eastAsia="Times New Roman" w:hAnsi="Times New Roman" w:cs="Times New Roman"/>
            <w:b/>
            <w:bCs/>
            <w:color w:val="0000FF"/>
            <w:sz w:val="36"/>
            <w:u w:val="single"/>
            <w:lang w:eastAsia="fr-FR"/>
          </w:rPr>
          <w:t>Technique opératoire</w:t>
        </w:r>
      </w:hyperlink>
    </w:p>
    <w:tbl>
      <w:tblPr>
        <w:tblW w:w="0" w:type="auto"/>
        <w:tblCellSpacing w:w="15" w:type="dxa"/>
        <w:tblCellMar>
          <w:top w:w="15" w:type="dxa"/>
          <w:left w:w="15" w:type="dxa"/>
          <w:bottom w:w="15" w:type="dxa"/>
          <w:right w:w="15" w:type="dxa"/>
        </w:tblCellMar>
        <w:tblLook w:val="04A0"/>
      </w:tblPr>
      <w:tblGrid>
        <w:gridCol w:w="4470"/>
        <w:gridCol w:w="2588"/>
      </w:tblGrid>
      <w:tr w:rsidR="000077E2" w:rsidRPr="000077E2" w:rsidTr="000077E2">
        <w:trPr>
          <w:tblCellSpacing w:w="15" w:type="dxa"/>
        </w:trPr>
        <w:tc>
          <w:tcPr>
            <w:tcW w:w="442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7"/>
                <w:szCs w:val="27"/>
                <w:lang w:eastAsia="fr-FR"/>
              </w:rPr>
              <w:t xml:space="preserve">Comme pour le ligament croisé antérieur (LCA), l’opération consiste à reconstruire un nouveau ligament croisé postérieur pour remplacer celui qui a été déchiré et qui ne peut pas être suturé. </w:t>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885950"/>
                  <wp:effectExtent l="19050" t="0" r="0" b="0"/>
                  <wp:docPr id="22" name="Image 22" descr="http://genou.com/lcp/anatomiefacesch.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nou.com/lcp/anatomiefacesch.jif"/>
                          <pic:cNvPicPr>
                            <a:picLocks noChangeAspect="1" noChangeArrowheads="1"/>
                          </pic:cNvPicPr>
                        </pic:nvPicPr>
                        <pic:blipFill>
                          <a:blip r:embed="rId15"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4"/>
                <w:szCs w:val="24"/>
                <w:lang w:eastAsia="fr-FR"/>
              </w:rPr>
              <w:t> </w:t>
            </w:r>
            <w:r w:rsidRPr="000077E2">
              <w:rPr>
                <w:rFonts w:ascii="Times New Roman" w:eastAsia="Times New Roman" w:hAnsi="Times New Roman" w:cs="Times New Roman"/>
                <w:sz w:val="24"/>
                <w:szCs w:val="24"/>
                <w:lang w:eastAsia="fr-FR"/>
              </w:rPr>
              <w:t xml:space="preserve"> </w:t>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7"/>
                <w:szCs w:val="27"/>
                <w:lang w:eastAsia="fr-FR"/>
              </w:rPr>
              <w:t>Le LCP (LCA enlevé)</w:t>
            </w:r>
          </w:p>
        </w:tc>
      </w:tr>
    </w:tbl>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w:t>
      </w:r>
    </w:p>
    <w:tbl>
      <w:tblPr>
        <w:tblW w:w="0" w:type="auto"/>
        <w:tblCellSpacing w:w="15" w:type="dxa"/>
        <w:tblCellMar>
          <w:top w:w="15" w:type="dxa"/>
          <w:left w:w="15" w:type="dxa"/>
          <w:bottom w:w="15" w:type="dxa"/>
          <w:right w:w="15" w:type="dxa"/>
        </w:tblCellMar>
        <w:tblLook w:val="04A0"/>
      </w:tblPr>
      <w:tblGrid>
        <w:gridCol w:w="705"/>
        <w:gridCol w:w="4528"/>
      </w:tblGrid>
      <w:tr w:rsidR="000077E2" w:rsidRPr="000077E2" w:rsidTr="000077E2">
        <w:trPr>
          <w:tblCellSpacing w:w="15" w:type="dxa"/>
        </w:trPr>
        <w:tc>
          <w:tcPr>
            <w:tcW w:w="660"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9075" cy="266700"/>
                  <wp:effectExtent l="19050" t="0" r="9525" b="0"/>
                  <wp:docPr id="23" name="Image 23" descr="http://genou.com/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ou.com/delta.gif"/>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48"/>
                <w:szCs w:val="48"/>
                <w:lang w:eastAsia="fr-FR"/>
              </w:rPr>
              <w:t>La greffe (transplant)</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201"/>
        <w:gridCol w:w="3090"/>
        <w:gridCol w:w="2566"/>
        <w:gridCol w:w="1305"/>
      </w:tblGrid>
      <w:tr w:rsidR="000077E2" w:rsidRPr="000077E2" w:rsidTr="000077E2">
        <w:trPr>
          <w:tblCellSpacing w:w="15" w:type="dxa"/>
        </w:trPr>
        <w:tc>
          <w:tcPr>
            <w:tcW w:w="352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lastRenderedPageBreak/>
              <w:t xml:space="preserve">On utilise habituellement une autogreffe, c’est à dire des tendons prélevés sur le genou de l’opéré lui-même. Il peut s’agir d’une partie du </w:t>
            </w:r>
            <w:r w:rsidRPr="000077E2">
              <w:rPr>
                <w:rFonts w:ascii="Times New Roman" w:eastAsia="Times New Roman" w:hAnsi="Times New Roman" w:cs="Times New Roman"/>
                <w:b/>
                <w:bCs/>
                <w:color w:val="0000AF"/>
                <w:sz w:val="24"/>
                <w:szCs w:val="24"/>
                <w:lang w:eastAsia="fr-FR"/>
              </w:rPr>
              <w:t>tendon rotulien</w:t>
            </w:r>
            <w:r w:rsidRPr="000077E2">
              <w:rPr>
                <w:rFonts w:ascii="Times New Roman" w:eastAsia="Times New Roman" w:hAnsi="Times New Roman" w:cs="Times New Roman"/>
                <w:b/>
                <w:bCs/>
                <w:sz w:val="24"/>
                <w:szCs w:val="24"/>
                <w:lang w:eastAsia="fr-FR"/>
              </w:rPr>
              <w:t xml:space="preserve">, ou des tendons de la patte d’oie, </w:t>
            </w:r>
            <w:r w:rsidRPr="000077E2">
              <w:rPr>
                <w:rFonts w:ascii="Times New Roman" w:eastAsia="Times New Roman" w:hAnsi="Times New Roman" w:cs="Times New Roman"/>
                <w:b/>
                <w:bCs/>
                <w:color w:val="008000"/>
                <w:sz w:val="24"/>
                <w:szCs w:val="24"/>
                <w:lang w:eastAsia="fr-FR"/>
              </w:rPr>
              <w:t>droit interne et demi tendineux (DIDT)</w:t>
            </w:r>
            <w:r>
              <w:rPr>
                <w:rFonts w:ascii="Times New Roman" w:eastAsia="Times New Roman" w:hAnsi="Times New Roman" w:cs="Times New Roman"/>
                <w:b/>
                <w:bCs/>
                <w:color w:val="008000"/>
                <w:sz w:val="24"/>
                <w:szCs w:val="24"/>
                <w:lang w:eastAsia="fr-FR"/>
              </w:rPr>
              <w:t xml:space="preserve"> qui est notre préférence</w:t>
            </w:r>
            <w:r w:rsidRPr="000077E2">
              <w:rPr>
                <w:rFonts w:ascii="Times New Roman" w:eastAsia="Times New Roman" w:hAnsi="Times New Roman" w:cs="Times New Roman"/>
                <w:b/>
                <w:bCs/>
                <w:sz w:val="24"/>
                <w:szCs w:val="24"/>
                <w:lang w:eastAsia="fr-FR"/>
              </w:rPr>
              <w:t>. Plus rarement on a recours à un ligament synthétique.</w:t>
            </w:r>
            <w:r w:rsidRPr="000077E2">
              <w:rPr>
                <w:rFonts w:ascii="Times New Roman" w:eastAsia="Times New Roman" w:hAnsi="Times New Roman" w:cs="Times New Roman"/>
                <w:sz w:val="24"/>
                <w:szCs w:val="24"/>
                <w:lang w:eastAsia="fr-FR"/>
              </w:rPr>
              <w:t xml:space="preserve"> </w:t>
            </w:r>
          </w:p>
        </w:tc>
        <w:tc>
          <w:tcPr>
            <w:tcW w:w="295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2162175"/>
                  <wp:effectExtent l="19050" t="0" r="0" b="0"/>
                  <wp:docPr id="24" name="Image 24" descr="http://genou.com/lcp/tendonrotulien.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nou.com/lcp/tendonrotulien.jif"/>
                          <pic:cNvPicPr>
                            <a:picLocks noChangeAspect="1" noChangeArrowheads="1"/>
                          </pic:cNvPicPr>
                        </pic:nvPicPr>
                        <pic:blipFill>
                          <a:blip r:embed="rId17" cstate="print"/>
                          <a:srcRect/>
                          <a:stretch>
                            <a:fillRect/>
                          </a:stretch>
                        </pic:blipFill>
                        <pic:spPr bwMode="auto">
                          <a:xfrm>
                            <a:off x="0" y="0"/>
                            <a:ext cx="1905000" cy="2162175"/>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4"/>
                <w:szCs w:val="24"/>
                <w:lang w:eastAsia="fr-FR"/>
              </w:rPr>
              <w:t>Prélèvement du tendon rotulien</w:t>
            </w:r>
          </w:p>
        </w:tc>
        <w:tc>
          <w:tcPr>
            <w:tcW w:w="3060" w:type="dxa"/>
            <w:vAlign w:val="center"/>
            <w:hideMark/>
          </w:tcPr>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3648075"/>
                  <wp:effectExtent l="19050" t="0" r="0" b="0"/>
                  <wp:docPr id="25" name="Image 25" descr="http://genou.com/lcp/didt.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nou.com/lcp/didt.jif"/>
                          <pic:cNvPicPr>
                            <a:picLocks noChangeAspect="1" noChangeArrowheads="1"/>
                          </pic:cNvPicPr>
                        </pic:nvPicPr>
                        <pic:blipFill>
                          <a:blip r:embed="rId18" cstate="print"/>
                          <a:srcRect/>
                          <a:stretch>
                            <a:fillRect/>
                          </a:stretch>
                        </pic:blipFill>
                        <pic:spPr bwMode="auto">
                          <a:xfrm>
                            <a:off x="0" y="0"/>
                            <a:ext cx="1428750" cy="3648075"/>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8000"/>
                <w:sz w:val="24"/>
                <w:szCs w:val="24"/>
                <w:lang w:eastAsia="fr-FR"/>
              </w:rPr>
              <w:t>Prélèvement d'un tendon de la patte d'oie</w:t>
            </w:r>
          </w:p>
        </w:tc>
        <w:tc>
          <w:tcPr>
            <w:tcW w:w="0" w:type="auto"/>
            <w:vAlign w:val="center"/>
            <w:hideMark/>
          </w:tcPr>
          <w:p w:rsidR="000077E2" w:rsidRPr="000077E2" w:rsidRDefault="000077E2" w:rsidP="000077E2">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0" cy="2733675"/>
                  <wp:effectExtent l="19050" t="0" r="0" b="0"/>
                  <wp:docPr id="26" name="Image 26" descr="http://genou.com/lcp/transplantdidt.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enou.com/lcp/transplantdidt.jif"/>
                          <pic:cNvPicPr>
                            <a:picLocks noChangeAspect="1" noChangeArrowheads="1"/>
                          </pic:cNvPicPr>
                        </pic:nvPicPr>
                        <pic:blipFill>
                          <a:blip r:embed="rId19" cstate="print"/>
                          <a:srcRect/>
                          <a:stretch>
                            <a:fillRect/>
                          </a:stretch>
                        </pic:blipFill>
                        <pic:spPr bwMode="auto">
                          <a:xfrm>
                            <a:off x="0" y="0"/>
                            <a:ext cx="762000" cy="2733675"/>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8000"/>
                <w:sz w:val="24"/>
                <w:szCs w:val="24"/>
                <w:lang w:eastAsia="fr-FR"/>
              </w:rPr>
              <w:t>DI+DT pliés en 2</w:t>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8000"/>
                <w:sz w:val="24"/>
                <w:szCs w:val="24"/>
                <w:lang w:eastAsia="fr-FR"/>
              </w:rPr>
              <w:t xml:space="preserve">= </w:t>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8000"/>
                <w:sz w:val="24"/>
                <w:szCs w:val="24"/>
                <w:lang w:eastAsia="fr-FR"/>
              </w:rPr>
              <w:t>4 faisceaux</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750"/>
        <w:gridCol w:w="3863"/>
      </w:tblGrid>
      <w:tr w:rsidR="000077E2" w:rsidRPr="000077E2" w:rsidTr="000077E2">
        <w:trPr>
          <w:tblCellSpacing w:w="15" w:type="dxa"/>
        </w:trPr>
        <w:tc>
          <w:tcPr>
            <w:tcW w:w="70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9075" cy="266700"/>
                  <wp:effectExtent l="19050" t="0" r="9525" b="0"/>
                  <wp:docPr id="27" name="Image 27" descr="http://genou.com/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ou.com/delta.gif"/>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48"/>
                <w:szCs w:val="48"/>
                <w:lang w:eastAsia="fr-FR"/>
              </w:rPr>
              <w:t>Les tunnels osseux</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6000"/>
        <w:gridCol w:w="2235"/>
      </w:tblGrid>
      <w:tr w:rsidR="000077E2" w:rsidRPr="000077E2" w:rsidTr="000077E2">
        <w:trPr>
          <w:tblCellSpacing w:w="15" w:type="dxa"/>
        </w:trPr>
        <w:tc>
          <w:tcPr>
            <w:tcW w:w="595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Deux tunnels osseux, un tibial et un fémoral, permettent de faire passer la greffe à l’intérieur de l’articulation, pour la placer à l'endroit où était situé l’ancien ligament croisé postérieur. </w:t>
            </w:r>
          </w:p>
        </w:tc>
        <w:tc>
          <w:tcPr>
            <w:tcW w:w="0" w:type="auto"/>
            <w:vAlign w:val="center"/>
            <w:hideMark/>
          </w:tcPr>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52550" cy="2190750"/>
                  <wp:effectExtent l="19050" t="0" r="0" b="0"/>
                  <wp:docPr id="28" name="Image 28" descr="http://genou.com/lcp/tunnels.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enou.com/lcp/tunnels.jif"/>
                          <pic:cNvPicPr>
                            <a:picLocks noChangeAspect="1" noChangeArrowheads="1"/>
                          </pic:cNvPicPr>
                        </pic:nvPicPr>
                        <pic:blipFill>
                          <a:blip r:embed="rId20" cstate="print"/>
                          <a:srcRect/>
                          <a:stretch>
                            <a:fillRect/>
                          </a:stretch>
                        </pic:blipFill>
                        <pic:spPr bwMode="auto">
                          <a:xfrm>
                            <a:off x="0" y="0"/>
                            <a:ext cx="1352550" cy="2190750"/>
                          </a:xfrm>
                          <a:prstGeom prst="rect">
                            <a:avLst/>
                          </a:prstGeom>
                          <a:noFill/>
                          <a:ln w="9525">
                            <a:noFill/>
                            <a:miter lim="800000"/>
                            <a:headEnd/>
                            <a:tailEnd/>
                          </a:ln>
                        </pic:spPr>
                      </pic:pic>
                    </a:graphicData>
                  </a:graphic>
                </wp:inline>
              </w:drawing>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3717"/>
        <w:gridCol w:w="3090"/>
        <w:gridCol w:w="2355"/>
      </w:tblGrid>
      <w:tr w:rsidR="000077E2" w:rsidRPr="000077E2" w:rsidTr="000077E2">
        <w:trPr>
          <w:tblCellSpacing w:w="15" w:type="dxa"/>
        </w:trPr>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4"/>
                <w:szCs w:val="24"/>
                <w:lang w:eastAsia="fr-FR"/>
              </w:rPr>
              <w:lastRenderedPageBreak/>
              <w:t>Au niveau du tibia</w:t>
            </w:r>
            <w:r w:rsidRPr="000077E2">
              <w:rPr>
                <w:rFonts w:ascii="Times New Roman" w:eastAsia="Times New Roman" w:hAnsi="Times New Roman" w:cs="Times New Roman"/>
                <w:b/>
                <w:bCs/>
                <w:sz w:val="24"/>
                <w:szCs w:val="24"/>
                <w:lang w:eastAsia="fr-FR"/>
              </w:rPr>
              <w:t>, un viseur permet la mise en place dans un premier temps d’une petite broche métallique intra-osseuse à l’emplacement du futur tunnel. Elle va servir de guide à un foret canulé qui, avec une perceuse, va creuser le tunnel tibial.</w:t>
            </w:r>
          </w:p>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 xml:space="preserve">De la même façon </w:t>
            </w:r>
            <w:r w:rsidRPr="000077E2">
              <w:rPr>
                <w:rFonts w:ascii="Times New Roman" w:eastAsia="Times New Roman" w:hAnsi="Times New Roman" w:cs="Times New Roman"/>
                <w:b/>
                <w:bCs/>
                <w:color w:val="00AF00"/>
                <w:sz w:val="24"/>
                <w:szCs w:val="24"/>
                <w:lang w:eastAsia="fr-FR"/>
              </w:rPr>
              <w:t>du côté fémoral</w:t>
            </w:r>
            <w:r w:rsidRPr="000077E2">
              <w:rPr>
                <w:rFonts w:ascii="Times New Roman" w:eastAsia="Times New Roman" w:hAnsi="Times New Roman" w:cs="Times New Roman"/>
                <w:b/>
                <w:bCs/>
                <w:sz w:val="24"/>
                <w:szCs w:val="24"/>
                <w:lang w:eastAsia="fr-FR"/>
              </w:rPr>
              <w:t xml:space="preserve">, le tunnel est creusé après avoir repéré son trajet grâce à un guide de visée. </w:t>
            </w:r>
          </w:p>
        </w:tc>
        <w:tc>
          <w:tcPr>
            <w:tcW w:w="0" w:type="auto"/>
            <w:vAlign w:val="center"/>
            <w:hideMark/>
          </w:tcPr>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895475"/>
                  <wp:effectExtent l="19050" t="0" r="0" b="0"/>
                  <wp:docPr id="29" name="Image 29" descr="http://genou.com/lcp/viseurtibial.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ou.com/lcp/viseurtibial.jif"/>
                          <pic:cNvPicPr>
                            <a:picLocks noChangeAspect="1" noChangeArrowheads="1"/>
                          </pic:cNvPicPr>
                        </pic:nvPicPr>
                        <pic:blipFill>
                          <a:blip r:embed="rId21"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27"/>
                <w:szCs w:val="27"/>
                <w:lang w:eastAsia="fr-FR"/>
              </w:rPr>
              <w:t>Viseur tibial</w:t>
            </w:r>
          </w:p>
        </w:tc>
        <w:tc>
          <w:tcPr>
            <w:tcW w:w="0" w:type="auto"/>
            <w:vAlign w:val="center"/>
            <w:hideMark/>
          </w:tcPr>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2219325"/>
                  <wp:effectExtent l="19050" t="0" r="0" b="0"/>
                  <wp:docPr id="30" name="Image 30" descr="http://genou.com/lcp/viseurfemoral.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ou.com/lcp/viseurfemoral.jif"/>
                          <pic:cNvPicPr>
                            <a:picLocks noChangeAspect="1" noChangeArrowheads="1"/>
                          </pic:cNvPicPr>
                        </pic:nvPicPr>
                        <pic:blipFill>
                          <a:blip r:embed="rId22" cstate="print"/>
                          <a:srcRect/>
                          <a:stretch>
                            <a:fillRect/>
                          </a:stretch>
                        </pic:blipFill>
                        <pic:spPr bwMode="auto">
                          <a:xfrm>
                            <a:off x="0" y="0"/>
                            <a:ext cx="1428750" cy="2219325"/>
                          </a:xfrm>
                          <a:prstGeom prst="rect">
                            <a:avLst/>
                          </a:prstGeom>
                          <a:noFill/>
                          <a:ln w="9525">
                            <a:noFill/>
                            <a:miter lim="800000"/>
                            <a:headEnd/>
                            <a:tailEnd/>
                          </a:ln>
                        </pic:spPr>
                      </pic:pic>
                    </a:graphicData>
                  </a:graphic>
                </wp:inline>
              </w:drawing>
            </w:r>
          </w:p>
          <w:p w:rsidR="000077E2" w:rsidRPr="000077E2" w:rsidRDefault="000077E2" w:rsidP="000077E2">
            <w:pPr>
              <w:spacing w:after="0" w:line="240" w:lineRule="auto"/>
              <w:jc w:val="center"/>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AF00"/>
                <w:sz w:val="27"/>
                <w:szCs w:val="27"/>
                <w:lang w:eastAsia="fr-FR"/>
              </w:rPr>
              <w:t>Viseur fémoral</w:t>
            </w:r>
          </w:p>
        </w:tc>
      </w:tr>
    </w:tbl>
    <w:p w:rsidR="000077E2" w:rsidRPr="000077E2" w:rsidRDefault="000077E2" w:rsidP="000077E2">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765"/>
        <w:gridCol w:w="5756"/>
      </w:tblGrid>
      <w:tr w:rsidR="000077E2" w:rsidRPr="000077E2" w:rsidTr="000077E2">
        <w:trPr>
          <w:tblCellSpacing w:w="15" w:type="dxa"/>
        </w:trPr>
        <w:tc>
          <w:tcPr>
            <w:tcW w:w="720"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9075" cy="266700"/>
                  <wp:effectExtent l="19050" t="0" r="9525" b="0"/>
                  <wp:docPr id="31" name="Image 31" descr="http://genou.com/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ou.com/delta.gif"/>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color w:val="0000AF"/>
                <w:sz w:val="48"/>
                <w:szCs w:val="48"/>
                <w:lang w:eastAsia="fr-FR"/>
              </w:rPr>
              <w:t>Mise en place du transplant</w:t>
            </w:r>
            <w:r w:rsidRPr="000077E2">
              <w:rPr>
                <w:rFonts w:ascii="Times New Roman" w:eastAsia="Times New Roman" w:hAnsi="Times New Roman" w:cs="Times New Roman"/>
                <w:sz w:val="24"/>
                <w:szCs w:val="24"/>
                <w:lang w:eastAsia="fr-FR"/>
              </w:rPr>
              <w:t xml:space="preserve"> </w:t>
            </w:r>
          </w:p>
        </w:tc>
      </w:tr>
    </w:tbl>
    <w:p w:rsidR="000077E2" w:rsidRPr="000077E2" w:rsidRDefault="000077E2" w:rsidP="000077E2">
      <w:pPr>
        <w:spacing w:after="10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4440"/>
        <w:gridCol w:w="3105"/>
      </w:tblGrid>
      <w:tr w:rsidR="000077E2" w:rsidRPr="000077E2" w:rsidTr="000077E2">
        <w:trPr>
          <w:tblCellSpacing w:w="15" w:type="dxa"/>
        </w:trPr>
        <w:tc>
          <w:tcPr>
            <w:tcW w:w="4395" w:type="dxa"/>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sidRPr="000077E2">
              <w:rPr>
                <w:rFonts w:ascii="Times New Roman" w:eastAsia="Times New Roman" w:hAnsi="Times New Roman" w:cs="Times New Roman"/>
                <w:b/>
                <w:bCs/>
                <w:sz w:val="24"/>
                <w:szCs w:val="24"/>
                <w:lang w:eastAsia="fr-FR"/>
              </w:rPr>
              <w:t>La greffe est mise en place à l’intérieur de l’articulation après passage dans les tunnels. Après avoir été tendue, elle est bloquée dans ces tunnels par différents moyens, comme pour le ligament croisé antérieur : vis d’interférence et/ou agrafes.</w:t>
            </w:r>
          </w:p>
        </w:tc>
        <w:tc>
          <w:tcPr>
            <w:tcW w:w="0" w:type="auto"/>
            <w:vAlign w:val="center"/>
            <w:hideMark/>
          </w:tcPr>
          <w:p w:rsidR="000077E2" w:rsidRPr="000077E2" w:rsidRDefault="000077E2" w:rsidP="000077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3124200"/>
                  <wp:effectExtent l="19050" t="0" r="0" b="0"/>
                  <wp:docPr id="32" name="Image 32" descr="http://genou.com/lcp/transplantintra.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ou.com/lcp/transplantintra.jif"/>
                          <pic:cNvPicPr>
                            <a:picLocks noChangeAspect="1" noChangeArrowheads="1"/>
                          </pic:cNvPicPr>
                        </pic:nvPicPr>
                        <pic:blipFill>
                          <a:blip r:embed="rId23" cstate="print"/>
                          <a:srcRect/>
                          <a:stretch>
                            <a:fillRect/>
                          </a:stretch>
                        </pic:blipFill>
                        <pic:spPr bwMode="auto">
                          <a:xfrm>
                            <a:off x="0" y="0"/>
                            <a:ext cx="1905000" cy="3124200"/>
                          </a:xfrm>
                          <a:prstGeom prst="rect">
                            <a:avLst/>
                          </a:prstGeom>
                          <a:noFill/>
                          <a:ln w="9525">
                            <a:noFill/>
                            <a:miter lim="800000"/>
                            <a:headEnd/>
                            <a:tailEnd/>
                          </a:ln>
                        </pic:spPr>
                      </pic:pic>
                    </a:graphicData>
                  </a:graphic>
                </wp:inline>
              </w:drawing>
            </w:r>
          </w:p>
        </w:tc>
      </w:tr>
    </w:tbl>
    <w:p w:rsidR="000077E2" w:rsidRDefault="000077E2" w:rsidP="000077E2">
      <w:pPr>
        <w:spacing w:before="100" w:beforeAutospacing="1" w:after="100" w:afterAutospacing="1" w:line="240" w:lineRule="auto"/>
        <w:rPr>
          <w:rFonts w:ascii="Times New Roman" w:eastAsia="Times New Roman" w:hAnsi="Times New Roman" w:cs="Times New Roman"/>
          <w:b/>
          <w:bCs/>
          <w:sz w:val="27"/>
          <w:szCs w:val="27"/>
          <w:lang w:eastAsia="fr-FR"/>
        </w:rPr>
      </w:pPr>
      <w:r w:rsidRPr="000077E2">
        <w:rPr>
          <w:rFonts w:ascii="Times New Roman" w:eastAsia="Times New Roman" w:hAnsi="Times New Roman" w:cs="Times New Roman"/>
          <w:b/>
          <w:bCs/>
          <w:sz w:val="27"/>
          <w:szCs w:val="27"/>
          <w:lang w:eastAsia="fr-FR"/>
        </w:rPr>
        <w:t>Ainsi est reconstitué un nouveau ligament à l’emplacement exact du ligament croisé postérieur rompu.</w:t>
      </w:r>
    </w:p>
    <w:p w:rsidR="008B74EF" w:rsidRDefault="008B74EF" w:rsidP="000077E2">
      <w:pPr>
        <w:spacing w:before="100" w:beforeAutospacing="1" w:after="100" w:afterAutospacing="1" w:line="240" w:lineRule="auto"/>
        <w:rPr>
          <w:rFonts w:ascii="Times New Roman" w:eastAsia="Times New Roman" w:hAnsi="Times New Roman" w:cs="Times New Roman"/>
          <w:b/>
          <w:bCs/>
          <w:sz w:val="27"/>
          <w:szCs w:val="27"/>
          <w:lang w:eastAsia="fr-FR"/>
        </w:rPr>
      </w:pPr>
    </w:p>
    <w:p w:rsidR="008B74EF" w:rsidRDefault="008B74EF" w:rsidP="000077E2">
      <w:pPr>
        <w:spacing w:before="100" w:beforeAutospacing="1" w:after="100" w:afterAutospacing="1" w:line="240" w:lineRule="auto"/>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COMPLICATIONS</w:t>
      </w:r>
    </w:p>
    <w:p w:rsidR="008B74EF" w:rsidRDefault="008B74EF" w:rsidP="000077E2">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8B74EF">
        <w:rPr>
          <w:rFonts w:ascii="Times New Roman" w:eastAsia="Times New Roman" w:hAnsi="Times New Roman" w:cs="Times New Roman"/>
          <w:sz w:val="28"/>
          <w:szCs w:val="28"/>
          <w:lang w:eastAsia="fr-FR"/>
        </w:rPr>
        <w:t>Infection</w:t>
      </w:r>
      <w:r>
        <w:rPr>
          <w:rFonts w:ascii="Times New Roman" w:eastAsia="Times New Roman" w:hAnsi="Times New Roman" w:cs="Times New Roman"/>
          <w:lang w:eastAsia="fr-FR"/>
        </w:rPr>
        <w:t>,complication rare mais potentiellement grave. Elle guérit le plus souvent après lavage articulaire et antibiothérapie prolongé. Le risque est plus important en cas de diabète,de surpoids,de traitement par immunosuppresseurs ,de tabagisme et de consommation excesive d’alcool.</w:t>
      </w:r>
    </w:p>
    <w:p w:rsidR="008B74EF" w:rsidRDefault="008B74EF" w:rsidP="000077E2">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8B74EF">
        <w:rPr>
          <w:rFonts w:ascii="Times New Roman" w:eastAsia="Times New Roman" w:hAnsi="Times New Roman" w:cs="Times New Roman"/>
          <w:sz w:val="28"/>
          <w:szCs w:val="28"/>
          <w:lang w:eastAsia="fr-FR"/>
        </w:rPr>
        <w:t>Hématome,</w:t>
      </w:r>
      <w:r>
        <w:rPr>
          <w:rFonts w:ascii="Times New Roman" w:eastAsia="Times New Roman" w:hAnsi="Times New Roman" w:cs="Times New Roman"/>
          <w:lang w:eastAsia="fr-FR"/>
        </w:rPr>
        <w:t xml:space="preserve"> rarement nécessaire de faire une évacuation chirurgicale.</w:t>
      </w:r>
    </w:p>
    <w:p w:rsidR="008B74EF" w:rsidRDefault="008B74EF" w:rsidP="000077E2">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8B74EF">
        <w:rPr>
          <w:rFonts w:ascii="Times New Roman" w:eastAsia="Times New Roman" w:hAnsi="Times New Roman" w:cs="Times New Roman"/>
          <w:sz w:val="28"/>
          <w:szCs w:val="28"/>
          <w:lang w:eastAsia="fr-FR"/>
        </w:rPr>
        <w:t>Phlébite et embolie pulmonaire</w:t>
      </w:r>
      <w:r>
        <w:rPr>
          <w:rFonts w:ascii="Times New Roman" w:eastAsia="Times New Roman" w:hAnsi="Times New Roman" w:cs="Times New Roman"/>
          <w:lang w:eastAsia="fr-FR"/>
        </w:rPr>
        <w:t xml:space="preserve"> , d’où la prescription d’anticoagulants pendant 3 semaines.</w:t>
      </w:r>
    </w:p>
    <w:p w:rsidR="008B74EF" w:rsidRDefault="008B74EF" w:rsidP="000077E2">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w:t>
      </w:r>
      <w:r w:rsidRPr="008B74EF">
        <w:rPr>
          <w:rFonts w:ascii="Times New Roman" w:eastAsia="Times New Roman" w:hAnsi="Times New Roman" w:cs="Times New Roman"/>
          <w:sz w:val="28"/>
          <w:szCs w:val="28"/>
          <w:lang w:eastAsia="fr-FR"/>
        </w:rPr>
        <w:t>L’Algodystrophie.</w:t>
      </w:r>
      <w:r>
        <w:rPr>
          <w:rFonts w:ascii="Times New Roman" w:eastAsia="Times New Roman" w:hAnsi="Times New Roman" w:cs="Times New Roman"/>
          <w:lang w:eastAsia="fr-FR"/>
        </w:rPr>
        <w:t xml:space="preserve"> </w:t>
      </w:r>
    </w:p>
    <w:p w:rsidR="008B74EF" w:rsidRDefault="008B74EF" w:rsidP="000077E2">
      <w:pPr>
        <w:spacing w:before="100" w:beforeAutospacing="1" w:after="100" w:afterAutospacing="1" w:line="240" w:lineRule="auto"/>
        <w:rPr>
          <w:rFonts w:ascii="Times New Roman" w:eastAsia="Times New Roman" w:hAnsi="Times New Roman" w:cs="Times New Roman"/>
          <w:lang w:eastAsia="fr-FR"/>
        </w:rPr>
      </w:pPr>
      <w:r w:rsidRPr="008B74EF">
        <w:rPr>
          <w:rFonts w:ascii="Times New Roman" w:eastAsia="Times New Roman" w:hAnsi="Times New Roman" w:cs="Times New Roman"/>
          <w:sz w:val="28"/>
          <w:szCs w:val="28"/>
          <w:lang w:eastAsia="fr-FR"/>
        </w:rPr>
        <w:t>-Le Syndrome des loges </w:t>
      </w:r>
      <w:r>
        <w:rPr>
          <w:rFonts w:ascii="Times New Roman" w:eastAsia="Times New Roman" w:hAnsi="Times New Roman" w:cs="Times New Roman"/>
          <w:lang w:eastAsia="fr-FR"/>
        </w:rPr>
        <w:t>; rare mais grave nécessitant une intervention au bloc opératoire.</w:t>
      </w:r>
    </w:p>
    <w:p w:rsidR="008B74EF" w:rsidRDefault="008B74EF" w:rsidP="000077E2">
      <w:pPr>
        <w:spacing w:before="100" w:beforeAutospacing="1" w:after="100" w:afterAutospacing="1" w:line="240" w:lineRule="auto"/>
        <w:rPr>
          <w:rFonts w:ascii="Times New Roman" w:eastAsia="Times New Roman" w:hAnsi="Times New Roman" w:cs="Times New Roman"/>
          <w:sz w:val="28"/>
          <w:szCs w:val="28"/>
          <w:lang w:eastAsia="fr-FR"/>
        </w:rPr>
      </w:pPr>
      <w:r w:rsidRPr="008B74EF">
        <w:rPr>
          <w:rFonts w:ascii="Times New Roman" w:eastAsia="Times New Roman" w:hAnsi="Times New Roman" w:cs="Times New Roman"/>
          <w:sz w:val="28"/>
          <w:szCs w:val="28"/>
          <w:lang w:eastAsia="fr-FR"/>
        </w:rPr>
        <w:t>-Les lésions vasculo-nerveuses</w:t>
      </w:r>
    </w:p>
    <w:p w:rsidR="00A2650A" w:rsidRPr="008B74EF" w:rsidRDefault="008B74EF" w:rsidP="000077E2">
      <w:pPr>
        <w:spacing w:before="100" w:beforeAutospacing="1" w:after="100" w:afterAutospacing="1"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-Les complications de toute anesthésie loco-régionale ou générale.</w:t>
      </w:r>
    </w:p>
    <w:p w:rsidR="00A2650A" w:rsidRPr="000077E2" w:rsidRDefault="00A2650A" w:rsidP="000077E2">
      <w:pPr>
        <w:spacing w:before="100" w:beforeAutospacing="1" w:after="100" w:afterAutospacing="1" w:line="240" w:lineRule="auto"/>
        <w:rPr>
          <w:rFonts w:ascii="Times New Roman" w:eastAsia="Times New Roman" w:hAnsi="Times New Roman" w:cs="Times New Roman"/>
          <w:b/>
          <w:sz w:val="28"/>
          <w:szCs w:val="28"/>
          <w:lang w:eastAsia="fr-FR"/>
        </w:rPr>
      </w:pPr>
      <w:r w:rsidRPr="008B74EF">
        <w:rPr>
          <w:rFonts w:ascii="Times New Roman" w:eastAsia="Times New Roman" w:hAnsi="Times New Roman" w:cs="Times New Roman"/>
          <w:b/>
          <w:sz w:val="28"/>
          <w:szCs w:val="28"/>
          <w:lang w:eastAsia="fr-FR"/>
        </w:rPr>
        <w:t>SUITES OPERATOIRES</w:t>
      </w:r>
    </w:p>
    <w:p w:rsidR="00A2650A" w:rsidRPr="008B74EF" w:rsidRDefault="000077E2">
      <w:pPr>
        <w:rPr>
          <w:sz w:val="28"/>
          <w:szCs w:val="28"/>
        </w:rPr>
      </w:pPr>
      <w:r w:rsidRPr="008B74EF">
        <w:rPr>
          <w:b/>
          <w:bCs/>
          <w:sz w:val="28"/>
          <w:szCs w:val="28"/>
        </w:rPr>
        <w:t xml:space="preserve">Les suites post-opératoires </w:t>
      </w:r>
      <w:r w:rsidR="00A2650A" w:rsidRPr="008B74EF">
        <w:rPr>
          <w:b/>
          <w:bCs/>
          <w:sz w:val="28"/>
          <w:szCs w:val="28"/>
        </w:rPr>
        <w:t>sont les suivantes</w:t>
      </w:r>
      <w:r w:rsidRPr="008B74EF">
        <w:rPr>
          <w:sz w:val="28"/>
          <w:szCs w:val="28"/>
        </w:rPr>
        <w:t xml:space="preserve"> :</w:t>
      </w:r>
      <w:r w:rsidRPr="008B74EF">
        <w:rPr>
          <w:sz w:val="28"/>
          <w:szCs w:val="28"/>
        </w:rPr>
        <w:br/>
        <w:t xml:space="preserve">- </w:t>
      </w:r>
      <w:r w:rsidR="00A2650A" w:rsidRPr="008B74EF">
        <w:rPr>
          <w:sz w:val="28"/>
          <w:szCs w:val="28"/>
        </w:rPr>
        <w:t>Pour</w:t>
      </w:r>
      <w:r w:rsidRPr="008B74EF">
        <w:rPr>
          <w:sz w:val="28"/>
          <w:szCs w:val="28"/>
        </w:rPr>
        <w:t xml:space="preserve"> ce qui concerne une éventuelle </w:t>
      </w:r>
      <w:r w:rsidRPr="008B74EF">
        <w:rPr>
          <w:rStyle w:val="lev"/>
          <w:sz w:val="28"/>
          <w:szCs w:val="28"/>
        </w:rPr>
        <w:t>immobilisation</w:t>
      </w:r>
      <w:r w:rsidRPr="008B74EF">
        <w:rPr>
          <w:sz w:val="28"/>
          <w:szCs w:val="28"/>
        </w:rPr>
        <w:t xml:space="preserve"> : attelle articulée</w:t>
      </w:r>
      <w:r w:rsidR="00A2650A" w:rsidRPr="008B74EF">
        <w:rPr>
          <w:sz w:val="28"/>
          <w:szCs w:val="28"/>
        </w:rPr>
        <w:t>0/60° pour 3 semaines.</w:t>
      </w:r>
    </w:p>
    <w:p w:rsidR="000077E2" w:rsidRPr="008B74EF" w:rsidRDefault="000077E2">
      <w:pPr>
        <w:rPr>
          <w:sz w:val="28"/>
          <w:szCs w:val="28"/>
        </w:rPr>
      </w:pPr>
      <w:r w:rsidRPr="008B74EF">
        <w:rPr>
          <w:sz w:val="28"/>
          <w:szCs w:val="28"/>
        </w:rPr>
        <w:t xml:space="preserve">- </w:t>
      </w:r>
      <w:r w:rsidR="00A2650A" w:rsidRPr="008B74EF">
        <w:rPr>
          <w:sz w:val="28"/>
          <w:szCs w:val="28"/>
        </w:rPr>
        <w:t xml:space="preserve">Pour </w:t>
      </w:r>
      <w:r w:rsidRPr="008B74EF">
        <w:rPr>
          <w:sz w:val="28"/>
          <w:szCs w:val="28"/>
        </w:rPr>
        <w:t xml:space="preserve">ce qui concerne la reprise de la </w:t>
      </w:r>
      <w:r w:rsidRPr="008B74EF">
        <w:rPr>
          <w:rStyle w:val="lev"/>
          <w:sz w:val="28"/>
          <w:szCs w:val="28"/>
        </w:rPr>
        <w:t xml:space="preserve">marche </w:t>
      </w:r>
      <w:r w:rsidR="00A2650A" w:rsidRPr="008B74EF">
        <w:rPr>
          <w:rStyle w:val="lev"/>
          <w:sz w:val="28"/>
          <w:szCs w:val="28"/>
        </w:rPr>
        <w:t xml:space="preserve">,elle se fait </w:t>
      </w:r>
      <w:r w:rsidRPr="008B74EF">
        <w:rPr>
          <w:rStyle w:val="lev"/>
          <w:sz w:val="28"/>
          <w:szCs w:val="28"/>
        </w:rPr>
        <w:t>avec appui</w:t>
      </w:r>
      <w:r w:rsidRPr="008B74EF">
        <w:rPr>
          <w:sz w:val="28"/>
          <w:szCs w:val="28"/>
        </w:rPr>
        <w:t xml:space="preserve"> sur le membre opéré, et l'utilisation de </w:t>
      </w:r>
      <w:r w:rsidRPr="008B74EF">
        <w:rPr>
          <w:rStyle w:val="lev"/>
          <w:sz w:val="28"/>
          <w:szCs w:val="28"/>
        </w:rPr>
        <w:t>cannes</w:t>
      </w:r>
      <w:r w:rsidRPr="008B74EF">
        <w:rPr>
          <w:sz w:val="28"/>
          <w:szCs w:val="28"/>
        </w:rPr>
        <w:t xml:space="preserve">, </w:t>
      </w:r>
      <w:r w:rsidR="00A2650A" w:rsidRPr="008B74EF">
        <w:rPr>
          <w:sz w:val="28"/>
          <w:szCs w:val="28"/>
        </w:rPr>
        <w:t>3 semaines.Elle est différée en cas de réparation méniscale associée.</w:t>
      </w:r>
      <w:r w:rsidRPr="008B74EF">
        <w:rPr>
          <w:sz w:val="28"/>
          <w:szCs w:val="28"/>
        </w:rPr>
        <w:br/>
        <w:t xml:space="preserve">- </w:t>
      </w:r>
      <w:r w:rsidR="00A2650A" w:rsidRPr="008B74EF">
        <w:rPr>
          <w:sz w:val="28"/>
          <w:szCs w:val="28"/>
        </w:rPr>
        <w:t>Pour</w:t>
      </w:r>
      <w:r w:rsidRPr="008B74EF">
        <w:rPr>
          <w:sz w:val="28"/>
          <w:szCs w:val="28"/>
        </w:rPr>
        <w:t xml:space="preserve"> ce qui concerne la </w:t>
      </w:r>
      <w:r w:rsidRPr="008B74EF">
        <w:rPr>
          <w:rStyle w:val="lev"/>
          <w:sz w:val="28"/>
          <w:szCs w:val="28"/>
        </w:rPr>
        <w:t>rééducation</w:t>
      </w:r>
      <w:r w:rsidRPr="008B74EF">
        <w:rPr>
          <w:sz w:val="28"/>
          <w:szCs w:val="28"/>
        </w:rPr>
        <w:t xml:space="preserve">, </w:t>
      </w:r>
      <w:r w:rsidR="00A2650A" w:rsidRPr="008B74EF">
        <w:rPr>
          <w:sz w:val="28"/>
          <w:szCs w:val="28"/>
        </w:rPr>
        <w:t>elle est immédiate en post-opératoire 0 à 60° habituellement sur le ventre.</w:t>
      </w:r>
      <w:r w:rsidRPr="008B74EF">
        <w:rPr>
          <w:sz w:val="28"/>
          <w:szCs w:val="28"/>
        </w:rPr>
        <w:t xml:space="preserve"> </w:t>
      </w:r>
    </w:p>
    <w:p w:rsidR="00A2650A" w:rsidRPr="008B74EF" w:rsidRDefault="00A2650A">
      <w:pPr>
        <w:rPr>
          <w:sz w:val="28"/>
          <w:szCs w:val="28"/>
        </w:rPr>
      </w:pPr>
      <w:r w:rsidRPr="008B74EF">
        <w:rPr>
          <w:sz w:val="28"/>
          <w:szCs w:val="28"/>
        </w:rPr>
        <w:t>-La sortie du service est possible dès l’obtention d’une flexion à 60°.</w:t>
      </w:r>
    </w:p>
    <w:p w:rsidR="00A2650A" w:rsidRPr="008B74EF" w:rsidRDefault="00A2650A">
      <w:pPr>
        <w:rPr>
          <w:sz w:val="28"/>
          <w:szCs w:val="28"/>
        </w:rPr>
      </w:pPr>
      <w:r w:rsidRPr="008B74EF">
        <w:rPr>
          <w:sz w:val="28"/>
          <w:szCs w:val="28"/>
        </w:rPr>
        <w:t>-Conduite automobile après 1 mois minimum.</w:t>
      </w:r>
    </w:p>
    <w:p w:rsidR="00A2650A" w:rsidRPr="008B74EF" w:rsidRDefault="00A2650A">
      <w:pPr>
        <w:rPr>
          <w:sz w:val="28"/>
          <w:szCs w:val="28"/>
        </w:rPr>
      </w:pPr>
      <w:r w:rsidRPr="008B74EF">
        <w:rPr>
          <w:sz w:val="28"/>
          <w:szCs w:val="28"/>
        </w:rPr>
        <w:t>-Arrêt de travail de 1 à 3 mois selon la profession.</w:t>
      </w:r>
    </w:p>
    <w:p w:rsidR="00A2650A" w:rsidRPr="008B74EF" w:rsidRDefault="00A2650A">
      <w:pPr>
        <w:rPr>
          <w:sz w:val="28"/>
          <w:szCs w:val="28"/>
        </w:rPr>
      </w:pPr>
      <w:r w:rsidRPr="008B74EF">
        <w:rPr>
          <w:sz w:val="28"/>
          <w:szCs w:val="28"/>
        </w:rPr>
        <w:t>-Un protocole de rééducation détaillé est transmis au kinésithérapeute de votre choix , au moins durant 4 mois à raison de 4 séances minimum par semaine.</w:t>
      </w:r>
    </w:p>
    <w:sectPr w:rsidR="00A2650A" w:rsidRPr="008B74EF" w:rsidSect="00AB29B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D0" w:rsidRDefault="006117D0" w:rsidP="004D0CEF">
      <w:pPr>
        <w:spacing w:after="0" w:line="240" w:lineRule="auto"/>
      </w:pPr>
      <w:r>
        <w:separator/>
      </w:r>
    </w:p>
  </w:endnote>
  <w:endnote w:type="continuationSeparator" w:id="0">
    <w:p w:rsidR="006117D0" w:rsidRDefault="006117D0" w:rsidP="004D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D0" w:rsidRDefault="006117D0" w:rsidP="004D0CEF">
      <w:pPr>
        <w:spacing w:after="0" w:line="240" w:lineRule="auto"/>
      </w:pPr>
      <w:r>
        <w:separator/>
      </w:r>
    </w:p>
  </w:footnote>
  <w:footnote w:type="continuationSeparator" w:id="0">
    <w:p w:rsidR="006117D0" w:rsidRDefault="006117D0" w:rsidP="004D0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EF" w:rsidRDefault="004D0CE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77E2"/>
    <w:rsid w:val="000077E2"/>
    <w:rsid w:val="00477085"/>
    <w:rsid w:val="004D0CEF"/>
    <w:rsid w:val="006117D0"/>
    <w:rsid w:val="008B74EF"/>
    <w:rsid w:val="00965BC0"/>
    <w:rsid w:val="009C169D"/>
    <w:rsid w:val="00A2650A"/>
    <w:rsid w:val="00AB29BA"/>
    <w:rsid w:val="00B97E35"/>
    <w:rsid w:val="00C05ECB"/>
    <w:rsid w:val="00C818F6"/>
    <w:rsid w:val="00E279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77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7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7E2"/>
    <w:rPr>
      <w:rFonts w:ascii="Tahoma" w:hAnsi="Tahoma" w:cs="Tahoma"/>
      <w:sz w:val="16"/>
      <w:szCs w:val="16"/>
    </w:rPr>
  </w:style>
  <w:style w:type="character" w:styleId="Lienhypertexte">
    <w:name w:val="Hyperlink"/>
    <w:basedOn w:val="Policepardfaut"/>
    <w:uiPriority w:val="99"/>
    <w:semiHidden/>
    <w:unhideWhenUsed/>
    <w:rsid w:val="000077E2"/>
    <w:rPr>
      <w:color w:val="0000FF"/>
      <w:u w:val="single"/>
    </w:rPr>
  </w:style>
  <w:style w:type="character" w:styleId="lev">
    <w:name w:val="Strong"/>
    <w:basedOn w:val="Policepardfaut"/>
    <w:uiPriority w:val="22"/>
    <w:qFormat/>
    <w:rsid w:val="000077E2"/>
    <w:rPr>
      <w:b/>
      <w:bCs/>
    </w:rPr>
  </w:style>
  <w:style w:type="paragraph" w:styleId="En-tte">
    <w:name w:val="header"/>
    <w:basedOn w:val="Normal"/>
    <w:link w:val="En-tteCar"/>
    <w:uiPriority w:val="99"/>
    <w:semiHidden/>
    <w:unhideWhenUsed/>
    <w:rsid w:val="004D0C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0CEF"/>
  </w:style>
  <w:style w:type="paragraph" w:styleId="Pieddepage">
    <w:name w:val="footer"/>
    <w:basedOn w:val="Normal"/>
    <w:link w:val="PieddepageCar"/>
    <w:uiPriority w:val="99"/>
    <w:semiHidden/>
    <w:unhideWhenUsed/>
    <w:rsid w:val="004D0C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0CEF"/>
  </w:style>
</w:styles>
</file>

<file path=word/webSettings.xml><?xml version="1.0" encoding="utf-8"?>
<w:webSettings xmlns:r="http://schemas.openxmlformats.org/officeDocument/2006/relationships" xmlns:w="http://schemas.openxmlformats.org/wordprocessingml/2006/main">
  <w:divs>
    <w:div w:id="111018725">
      <w:bodyDiv w:val="1"/>
      <w:marLeft w:val="0"/>
      <w:marRight w:val="0"/>
      <w:marTop w:val="0"/>
      <w:marBottom w:val="0"/>
      <w:divBdr>
        <w:top w:val="none" w:sz="0" w:space="0" w:color="auto"/>
        <w:left w:val="none" w:sz="0" w:space="0" w:color="auto"/>
        <w:bottom w:val="none" w:sz="0" w:space="0" w:color="auto"/>
        <w:right w:val="none" w:sz="0" w:space="0" w:color="auto"/>
      </w:divBdr>
    </w:div>
    <w:div w:id="426771958">
      <w:bodyDiv w:val="1"/>
      <w:marLeft w:val="0"/>
      <w:marRight w:val="0"/>
      <w:marTop w:val="0"/>
      <w:marBottom w:val="0"/>
      <w:divBdr>
        <w:top w:val="none" w:sz="0" w:space="0" w:color="auto"/>
        <w:left w:val="none" w:sz="0" w:space="0" w:color="auto"/>
        <w:bottom w:val="none" w:sz="0" w:space="0" w:color="auto"/>
        <w:right w:val="none" w:sz="0" w:space="0" w:color="auto"/>
      </w:divBdr>
    </w:div>
    <w:div w:id="733940314">
      <w:bodyDiv w:val="1"/>
      <w:marLeft w:val="0"/>
      <w:marRight w:val="0"/>
      <w:marTop w:val="0"/>
      <w:marBottom w:val="0"/>
      <w:divBdr>
        <w:top w:val="none" w:sz="0" w:space="0" w:color="auto"/>
        <w:left w:val="none" w:sz="0" w:space="0" w:color="auto"/>
        <w:bottom w:val="none" w:sz="0" w:space="0" w:color="auto"/>
        <w:right w:val="none" w:sz="0" w:space="0" w:color="auto"/>
      </w:divBdr>
    </w:div>
    <w:div w:id="768504406">
      <w:bodyDiv w:val="1"/>
      <w:marLeft w:val="0"/>
      <w:marRight w:val="0"/>
      <w:marTop w:val="0"/>
      <w:marBottom w:val="0"/>
      <w:divBdr>
        <w:top w:val="none" w:sz="0" w:space="0" w:color="auto"/>
        <w:left w:val="none" w:sz="0" w:space="0" w:color="auto"/>
        <w:bottom w:val="none" w:sz="0" w:space="0" w:color="auto"/>
        <w:right w:val="none" w:sz="0" w:space="0" w:color="auto"/>
      </w:divBdr>
      <w:divsChild>
        <w:div w:id="19621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4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28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7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10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830431">
      <w:bodyDiv w:val="1"/>
      <w:marLeft w:val="0"/>
      <w:marRight w:val="0"/>
      <w:marTop w:val="0"/>
      <w:marBottom w:val="0"/>
      <w:divBdr>
        <w:top w:val="none" w:sz="0" w:space="0" w:color="auto"/>
        <w:left w:val="none" w:sz="0" w:space="0" w:color="auto"/>
        <w:bottom w:val="none" w:sz="0" w:space="0" w:color="auto"/>
        <w:right w:val="none" w:sz="0" w:space="0" w:color="auto"/>
      </w:divBdr>
      <w:divsChild>
        <w:div w:id="210044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6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4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1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6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genou.com/lcp/techniqueoperaoire.htm" TargetMode="External"/><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Dr MAthieu</cp:lastModifiedBy>
  <cp:revision>2</cp:revision>
  <dcterms:created xsi:type="dcterms:W3CDTF">2012-09-08T16:03:00Z</dcterms:created>
  <dcterms:modified xsi:type="dcterms:W3CDTF">2012-09-08T16:40:00Z</dcterms:modified>
</cp:coreProperties>
</file>